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Федеральное государственное бюджетное образовательное учреждение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высшего образования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Московский государственный университет имени М.В. Ломоносова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Филологический факультет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Кафедра теоретической и прикладной лингвистики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УТВЕРЖДАЮ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И.о. декана филологического факультета МГУ имени М.В. Ломоносова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профессор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______________А.А. Липгарт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sz w:val="24"/>
          <w:szCs w:val="24"/>
          <w:rtl w:val="0"/>
        </w:rPr>
        <w:t xml:space="preserve">августа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2023 г.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ДИСЦИПЛИНЫ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Наименование дисциплины: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ТЕОРИЯ ЯЗЫКА: ОБЩАЯ ФОНЕТИКА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Уровень высшего образования: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БАКАЛАВРИАТ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Направление подготовки: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45.03.03 «ФУНДАМЕНТАЛЬНАЯ И ПРИКЛАДНАЯ ЛИНГВИСТИКА»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обучения: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ОЧНАЯ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рассмотрена и одобрена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заседании кафедры теоретической и прикладной лингвистики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(протокол №9, </w:t>
      </w:r>
      <w:r w:rsidDel="00000000" w:rsidR="00000000" w:rsidRPr="00000000">
        <w:rPr>
          <w:sz w:val="24"/>
          <w:szCs w:val="24"/>
          <w:rtl w:val="0"/>
        </w:rPr>
        <w:t xml:space="preserve">28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августа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2023 г.)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Москва 2023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дисциплины разработана в соответствии с 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«Фундаментальная и прикладная лингвистика»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программы бакалавриата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редакции приказа МГУ от 30 декабря 2016 г.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 (годы) приема на обучение: 2023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Место дисциплины в структуре ОПОП ВО: относится к базовой части ОПОП 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Входные требования для освоения дисциплины, предварительные условия (если есть):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Результаты обучения по дисциплине, соотнесенные с требуемыми компетенциями выпускников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8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29"/>
        <w:gridCol w:w="5758"/>
        <w:tblGridChange w:id="0">
          <w:tblGrid>
            <w:gridCol w:w="3629"/>
            <w:gridCol w:w="57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Компетенции выпускников (коды)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Планируемые результаты обучения по дисциплине, соотнесенные с компетенциями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ОПК-1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Способен применять в профессиональной деятельности основные понятия и категории современной лингвистики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основные принципы поиска информации, необходимой для освоения дисциплины.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тенденции развития орфоэпической нормы.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пользоваться поисковыми системами основных профессиональных баз данных;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пользоваться электронными и оффлайновыми библиотечными каталогами;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наблюдать и анализировать фонетические явления звучащей речи;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навыками самостоятельного поиска информации в основных российских базах данных лингвистического профиля.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-навыками перцептивного и акустического анализа звучащей речи.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ПК-7.Б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Владеет навыками обработки текстов на естественном языке, включающей лингвистическую разметку, аннотирование, реферирование.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программы редактирования звуковых файлов,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программы паспортизации и архивирования записей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производить качественную полевую аудиозапись,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проводить конвертацию и редактирование звучащего материала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навыками чтения фонетического сигнала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навыками разметки и аннотирования звуковых файлов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ПК-12.Б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Способен пользоваться лингвистически ориентированными программными продуктами для решения задач по извлечению информации из языковых текста и звучащей речи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основные программы акустического анализа речи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Уметь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использовать программы акустического анализа речи для получения сведений об основных акустических характеристиках речи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Владеть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инструментами разметки звучащей речи,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навыком чтения показателей частоты основного тона, спектрограммы, формантных значений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Формат обучения 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Объем дисциплины составляет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з.е., в том числе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72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академических часов, отведенных на контактную работу обучающихся с преподавателем,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академических часов на самостоятельную работу обучающихся.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Содержание дисциплины, структурированное по темам (разделам) с указанием отведенного на них количества академических часов и виды учебных занятий.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1" w:rightFromText="181" w:topFromText="0" w:bottomFromText="0" w:vertAnchor="text" w:horzAnchor="text" w:tblpX="1010" w:tblpY="239"/>
        <w:tblW w:w="14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37"/>
        <w:gridCol w:w="1089"/>
        <w:gridCol w:w="6"/>
        <w:gridCol w:w="2220"/>
        <w:gridCol w:w="1620"/>
        <w:gridCol w:w="1440"/>
        <w:gridCol w:w="2978"/>
        <w:tblGridChange w:id="0">
          <w:tblGrid>
            <w:gridCol w:w="5637"/>
            <w:gridCol w:w="1089"/>
            <w:gridCol w:w="6"/>
            <w:gridCol w:w="2220"/>
            <w:gridCol w:w="1620"/>
            <w:gridCol w:w="1440"/>
            <w:gridCol w:w="2978"/>
          </w:tblGrid>
        </w:tblGridChange>
      </w:tblGrid>
      <w:tr>
        <w:trPr>
          <w:cantSplit w:val="1"/>
          <w:trHeight w:val="135" w:hRule="atLeast"/>
          <w:tblHeader w:val="1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и краткое содержание разделов и тем дисциплины,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Форма промежуточной аттестации по дисциплине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(часы нарастающим итогом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том числе</w:t>
            </w:r>
          </w:p>
        </w:tc>
      </w:tr>
      <w:tr>
        <w:trPr>
          <w:cantSplit w:val="1"/>
          <w:trHeight w:val="135" w:hRule="atLeast"/>
          <w:tblHeader w:val="1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Контактная работа </w:t>
              <w:br w:type="textWrapping"/>
              <w:t xml:space="preserve">(работа во взаимодействии с преподавателем)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Виды контактной работы, часы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обучающегося,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часы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(виды самостоятельной работы – эссе, реферат, контрольная работа и пр. – указываются при необходимости)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5" w:hRule="atLeast"/>
          <w:tblHeader w:val="1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Занятия лекционного типа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Занятия семинарского типа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«Место фонетического компонента в науке о языке. Звуковые средства языка»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«Фонетическая транскрипция, ее принципы, задачи, типы»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«Артикуляционная фонетика. Речевой аппарат человека и звуки речи. Артикуляционная классификация звуков»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«Ассимиляция, коартикуляция, аккомодация»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Контрольная работа по артикуляционной фонетике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«Акустическая фонетика»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по анализу осциллограмм и спектрограмм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«Фонология. Звук, звукотип, фонема. ДП и ИП фонем. Принципы выделения и описания фонем»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«Теория Московской фонологической школы (МФШ). Состав гласных и согласных фонем СРЛЯ. Позиционные чередования гласных и согласных»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Выполнение заданий по фонемной транскрипции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«Современные фонологические теории»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Контрольная работа по фонологии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«Суперсегментная фонетика. Суперсегментные единицы и признаки. Слог и слоговая граница. Теории слогоделения».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«Фонетическое слово (такт). Ударение. Интонация»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Контрольная работа по просодии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«Фонетическая типология»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«Программы анализа речи»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Письменный тест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«Место фонетического компонента в науке о языке. Звуковые средства языка»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«Фонетическая транскрипция, ее принципы, задачи, типы»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Повторение материала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«Артикуляционная фонетика. Речевой аппарат человека и звуки речи. Артикуляционная классификация звуков»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Подготовка к экзамену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Промежуточная аттестация: экзамен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(форма проведения – устная).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108</w:t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851" w:top="1701" w:left="0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Фонд оценочных средств (ФОС) для оценивания результатов обучения по дисциплине.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Типовые контрольные задания или иные материалы для проведения текущего контроля успеваемости.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Образец контрольной работы по артикуляционной фонетике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Найдите слово, в котором количество букв совпадает с количеством звуков: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Пассажир, бессчетные, ассистент, необъезженные, шестьдесят, приветствую, двухъярусная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Найдите пару слов, в которых количество звуков одинаково: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МВД – ООН, США – МЧС, DVD (диск) – ТАСС, SMS (сообщение) – ГУВД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Определите, сколько раз в тексте встречается мягкий передненёбный щелевой звук?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Исчерпан весь ливень вечерний Садами. И вывод – таков: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 счастье тому же подвергнет Терзанью, как сонм облаков.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Найдите слово (слова), в котором (или в которых) встречается звук [з]: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изящный эскиз, поездка в круиз, праздничный сервиз, маркиз выиграл приз, сдвинуться вниз, французский редис, с востока дул бриз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Вставьте пропущенные символы в транскрипционную запись: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 отправлюсь в путь-дорогу, В эти дальние края, К белоглавому чертогу Отыщу дорогу я. Я открою все ворота Этих облачных высот, Заходящим оком кто-то Луч зеленый мне метнет. (Н. Заболоцкий)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[jа́ _тпра́вл’_с’ _пу́_ даро́гу / вэ́т’ь да́л’н’ь_ краjа́ // _б’ьлагла́в_му ч’_рто́гу / атыш’:у́ д_ро́гу jа́ // jа́ аткро́_ фс’е́ варо́тъ / э́т’ьх о́блъч’нъ_ высо́т // з_х_д’а́ш:’ _м о́към кто́тъ / лу́__ з’_л’о́нъй мн’е́ м’_т’н’о́т //]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Исправьте ошибки в транскрипционной записи: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мн’е́ зр’и́т’ьл’н’ьцъй бы́т’ н’ьудава́лъс’ // ыпъч’иму́тъ jа́ фс’игда́ вкл’ин’а́лъс’ / фзапр’е́т’н’ьйшъь зо́ны йьс’т’иства́ // цел’и́т’ьл’н’ьцъ н’е́жнъвъ н’иду́гъ / ч’ужи́х муже́й в’ирн’ейшъь падру́гъ / имно́г’ьх б’ьзут’е́шнъь вдава́ // с’идо́й в’ин’е́ц даста́лс’ь мн’е́ н’ида́ръм // ]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8.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тексте подчеркните буквы, которые обозначают переднеязычные зубные согласные: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 с любопытством иностранки, Плененной каждой новизной, Глядела я, как мчатся санки, И слушала язык родной.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Решите звуковую пропорцию: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т/д=__/в; м/__= р/р’; c’/т’ = __/к’;  м/__= н/д; ц/с = ч’/__; __/к = с/х; з/ж = __/ш; к/г = х/__; __/в = м/б; ж/ш = н/__; б/п = __/ч’ ; з/п = __/б’; т/к’ = з/__; б/м = г/__; ц/ч’ = з:/ __.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10.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Определите 2 слова:   А)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Веляризованный вибрант, 2. Нижний подъем, ненапряженный, 3. Переднеязычный, плоскощелевой, веляризованный, глухой, долгий, 4. Верхний подъем, нелабиализованный, напряженный, 5. Дрожащий, палатализованный, 6. Гласный, нелабиализованный, 7. Дентальная твердая аффриката, 8. Сверхкраткий, нелабиализованный.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1. Среднеязычный аппроксимант, 2. Верхний подъем, нелабиализованный, 3. Фрикативный, альвеолярный, звонкий, веляризованный, 4. Верхний подъем, нелабиализованный, напряженный, 5. Велярный фрикативный, 6. Сверхкраткий, непередний ряд.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11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Составьте из звуков слово (словоформу) и приведите его орфографическую запись: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1)[т’], [ж], [л], [о], [ъ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];     2) [т], [п’], [о], [ц], [и], [c]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12. Тестирование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Выберите один вариант ответа на приведенные ниже вопросы: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среди перечисленных твердых согласных русского языка не является веляризованным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[c] [б] [м] [л] [х] [ц] [ж]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заднеязычный носовой согласный – это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[м] [н] [к] [г] [х] [т] [ŋ] среди перечисленных нет такого согласного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нелабиализованный гласный средне-нижнего подъёма переднего ряда это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[и] [е] [ы] [ь] среди перечисленных нет такого гласного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лабиализованный гласный верхнего подъёма переднего ряда это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[и] [ы] [у] [о] [ÿ] среди перечисленных нет такого гласного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после непарных твёрдых согласных гласные в 1-м предударном слоге произносятся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 же, как после парных твёрдых согласных; так же, как после парных мягких согласных; так же, как после непарных мягких согласных; иногда так, как после парных твёрдых согласных, а иногда так, как после мягких согласных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в русском языке у согласных отсутствует дополнительная артикуляция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Палатализации фарингализации веляризации лабиализации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 в русском языке нет согласных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Дентальных палатальных лабиальных увулярных велярных апикальных дорсальных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 веляризация – это смещение 1) средней части языка к твёрдому нёбу, 2)задней части языка к твёрдому нёбу, 3) средней части языка к мягкому нёбу, 4) задней части языка к мягкому нёбу, 5) передней части языка к твёрдому нёбу, 6) передней части языка к мягкому нёбу, 7) передней части языка к нижним зубам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 в русском языке нет дополнительной артикуляции веляризации у твёрдых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Дентальных лабиальных палатальных велярных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у большинства мягких согласных русского языка есть дополнительная артикуляция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Веляризации фарингализации  глоттализации  палатализации  лабиализации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 среди переднеязычных согласных русского языка преобладают артикуляции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Ретрофлексные  апикальные какуминальные ламинальны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 согласные [т] и [с] отличаются друг от друга типом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основной артикуляции    дополнительной артикуляции   фонации   инициации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 согласные [ш] и [ж] отличаются друг от друга типом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основной артикуляции  дополнительной артикуляции   фонации   инициации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 при артикуляции аффрикат есть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только смычка   только щель   смычка и щель   лабиализаци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 в русском языке нет и не может быть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мягкого [ц']    твёрдого [ч]   твёрдого [j]   мягкого [ш'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 гласные [ъ] и [ь] отличаются друг от друга 1) рядом и подъёмом, 2) рядом и напряжённостью, 3) подъёмом и напряжённостью, 4) подъёмом и лабиализацией, 5) лабиализацией и напряжённостью,  6) рядом, подъёмом, лабиализацией и напряжённость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 гласные не бывают 1) открытые и закрытые, 2) лабиализованные и нелабиализованные, 3) огубленные и неогубленные, 4)ударные и безударные, 5) твёрдые и мягкие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 обязательным элементом речепроизводства является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Ассимиляция   коартикуляция   фонация   инициация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Задание 13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Определите звук по артикуляционному профилю: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1844040" cy="15684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568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Образец самостоятельной работы по акустической фонетике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Определите по спектрограмме и осциллограмме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Количество сегментов и их границы.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Количество гласных и согласных.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Место ударения.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Шумность/сонорность согласных.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Звонкость/глухость шумных.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Способ образования согласных.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Твердость/мягкость согласных.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Слово целиком.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936615" cy="296799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967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Образец контрольной работы по фонологии и суперсегментной фонетике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Пробочка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над крепким йодом!</w:t>
        <w:br w:type="textWrapping"/>
        <w:t xml:space="preserve">Как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скоро перетлела!</w:t>
        <w:br w:type="textWrapping"/>
        <w:t xml:space="preserve">Так вот и душа незримо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Жжет 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разъедает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тело.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Весь текст – фонетическая транскрипция.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Фонемная транскрипция МФШ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(со всеми примерами и доказательствами).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Артикуляционная характеристика звуков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Слогоделение по теории оптимальности и теории сонорности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Последняя строка – просодическая транскрипция по Е.А.Брызгуновой.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Типовые контрольные задания для проведения промежуточной аттестации.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Форма промежуточной аттестации – экзамен (устная форма).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вопросов к экзамену: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Экзаменационный билет включает два задания: а) ответ на один из экзаменационных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теоретических вопросов; б) практическое задание.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Вопросы к экзамену: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Язык с точки зрения его устройства, назначения, функционирования. Проблема соотношения словаря и правил при построении высказывания.</w:t>
        <w:br w:type="textWrapping"/>
        <w:t xml:space="preserve">2 Язык и речь. Литературный язык. Кодифицированный литературный язык и разговорный язык ("разговорная речь"). Норма и вариативность. </w:t>
        <w:br w:type="textWrapping"/>
        <w:t xml:space="preserve">3 Фонетика - предмет, задачи, основные аспекты и виды фонетических описаний. Фонетика в модели речевой деятельности. </w:t>
        <w:br w:type="textWrapping"/>
        <w:t xml:space="preserve">4 Звуковые средства языка: единицы, признаки, правила. Основные фонетические единицы сегментного и супрасегментного уровней. Транскрипция - назначение, основные принципы и виды.</w:t>
        <w:br w:type="textWrapping"/>
        <w:t xml:space="preserve">5 Общие принципы образования звуков. Виды инициации. Три отдела речевых органов и их роль в образовании базовых компонентов звуков. </w:t>
        <w:br w:type="textWrapping"/>
        <w:t xml:space="preserve">6 Артикуляционная база. Основные особенности артикуляционной базы русского и изучаемого языков. Русский язык как язык консонантного типа. </w:t>
        <w:br w:type="textWrapping"/>
        <w:t xml:space="preserve">7 Артикуляция. Артикуляционная классификация согласных. </w:t>
        <w:br w:type="textWrapping"/>
        <w:t xml:space="preserve">8 Виды артикуляций кончика языка - апикальные, ламинальные, дорсальные, какуминальные, ретрофлексные. Круглощелевые и плоскощелевые, свистящие и щипящие согласные. </w:t>
        <w:br w:type="textWrapping"/>
        <w:t xml:space="preserve">9 Основная и дополнительная артикуляция. Виды дополнительных артикуляций. Твердые и мягкие, палатализованные и веляризованные, палатальные и велярные согласные. </w:t>
        <w:br w:type="textWrapping"/>
        <w:t xml:space="preserve">10 Артикуляционная классификация гласных. Открытые, закрытые, напряженные, ненапряженные; носовые и назализованные гласные. Связь между лабиализацией и рядом, подъемом гласного. Монофтонги, дифтонги и дифтонгоиды. </w:t>
        <w:br w:type="textWrapping"/>
        <w:t xml:space="preserve">11 Устройство и функции гортани. Механизм образования голоса. Основные виды фонаций. Глухие, звонкие, полузвонкие, придыхательные согласные. </w:t>
        <w:br w:type="textWrapping"/>
        <w:t xml:space="preserve">12 Контекстные изменения фонетических единиц - коартикуляционные процессы и фонологические правила. Аккомодация и собственно коартикуляция. Ассимиляция, ее виды. Диссимиляция. Артикуляционная редукция.</w:t>
        <w:br w:type="textWrapping"/>
        <w:t xml:space="preserve">13 Объективные физические характеристики и субъективные свойства звуков речи. Основные способы изучения артикуляции и акустических свойств речи. </w:t>
        <w:br w:type="textWrapping"/>
        <w:t xml:space="preserve">14 Исходные положения акустической теории речеобразования. Источники звука, их комбинаторика. Частота основного тона. Явление резонанса. Гармоники и форманты. </w:t>
        <w:br w:type="textWrapping"/>
        <w:t xml:space="preserve">15 Спектр звука. Звуки речи на спектрограмме - основные полезные признаки. </w:t>
        <w:br w:type="textWrapping"/>
        <w:t xml:space="preserve">16 Формантная картина гласных, ее связь с артикуляцией. </w:t>
        <w:br w:type="textWrapping"/>
        <w:t xml:space="preserve">17 Глухие, звонкие, сонорные согласные - артикуляция и акустическая картина. </w:t>
        <w:br w:type="textWrapping"/>
        <w:t xml:space="preserve">18 Твердые и мягкие согласные - артикуляция и акустическая картина. </w:t>
        <w:br w:type="textWrapping"/>
        <w:t xml:space="preserve">19 Способ артикуляции согласных и его отражение в акустической картине звука. </w:t>
        <w:br w:type="textWrapping"/>
        <w:t xml:space="preserve">20 Место артикуляции согласных и его отражение в акустической картине звука. </w:t>
        <w:br w:type="textWrapping"/>
        <w:t xml:space="preserve">21 Устройство слухового аппарата. Этапы восприятия речи человеком. Основные теории речевосприятия. Категориальность и нелинейность восприятия. </w:t>
        <w:br w:type="textWrapping"/>
        <w:t xml:space="preserve">22 Фонема, ее основные функции. Критерии фонемной идентификации звуков в различных фонологических теориях. </w:t>
        <w:br w:type="textWrapping"/>
        <w:t xml:space="preserve">23 Фонологические идеи И.А.Бодуэна де Куртене. Основные положения Ленинградской фонологической школы.</w:t>
        <w:br w:type="textWrapping"/>
        <w:t xml:space="preserve">24 Фонологическая теория Пражского лингвистического кружка. Понятие оппозиции. Фонологические (дифференциальные и интегральные) и фонетические признаки. Правила выделения фонем. Отношения контраста, дополнительной дистрибуции и свободного варьирования. </w:t>
        <w:br w:type="textWrapping"/>
        <w:t xml:space="preserve">25 Нейтрализация. Фонологическая единица, представленная в позиции нейтрализации в концепциях ПЛК, МФШ, Р.И.Аванесова (1956 г.). Понятие маркированного и немаркированного членов оппозиции. </w:t>
        <w:br w:type="textWrapping"/>
        <w:t xml:space="preserve">26 Московская фонологическая школа - основные положения и единицы. Типы чередований: фонетические и нефонетические, параллельные и перекрещивающиеся. </w:t>
        <w:br w:type="textWrapping"/>
        <w:t xml:space="preserve">27 Сильные и слабые позиции согласных по глухости-звонкости и твердости-мягкости в СРЛЯ. </w:t>
        <w:br w:type="textWrapping"/>
        <w:t xml:space="preserve">28 Варьирование согласных по месту и способу артикуляции в СРЛЯ. Чередования согласных с нулем звука. </w:t>
        <w:br w:type="textWrapping"/>
        <w:t xml:space="preserve">29 Реализация гласных в безударных слогах. </w:t>
        <w:br w:type="textWrapping"/>
        <w:t xml:space="preserve">30 Вопрос о составе фонем СРЛЯ. Спорные вопросы фонологических описаний СРЛЯ - фонемная принадлежность [ы], мягких заднеязычных и долгих мягких шипящих, фонологический статус позиции перед [е]</w:t>
        <w:br w:type="textWrapping"/>
        <w:t xml:space="preserve">31 Содержание терминов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фонема, основной вид, вариант, вариация, гиперфонема, оттенок фонемы, архифонема, сильная фонема, слабая фонема, фонемный ряд, аллофон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 различных фонологических теориях. </w:t>
        <w:br w:type="textWrapping"/>
        <w:t xml:space="preserve">32 Слог - основные функции, фонетические и фонологические признаки слога. "Волновые" и "квантовые" языки.</w:t>
        <w:br w:type="textWrapping"/>
        <w:t xml:space="preserve">33 Слог - шкала сонорности, универсальные принципы организации слога и слогоделения.</w:t>
        <w:br w:type="textWrapping"/>
        <w:t xml:space="preserve">34 Теория оптимальности и алгоритм слогоделения в СРЛЯ. Другие теории слогоделения в СРЛЯ.</w:t>
        <w:br w:type="textWrapping"/>
        <w:t xml:space="preserve">35 Ударение - его фонетическая природа, структурные типы и функции. </w:t>
        <w:br w:type="textWrapping"/>
        <w:t xml:space="preserve">36 Общие закономерности супрасегментной организации речи. Основные функции интонации. Сильные и слабые фразовые позиции.</w:t>
        <w:br w:type="textWrapping"/>
        <w:t xml:space="preserve">37 Интонационные средства, их реализация и использование в русском языке.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38 Интонационная система Е.А.Брызгуновой.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Образцы экзаменационных практических заданий: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фонетическая транскрипция (приблизительно 4 строки стихотворного текста), </w:t>
        <w:br w:type="textWrapping"/>
        <w:t xml:space="preserve">2) описание артикуляционных характеристик нескольких (5-10) сегментов;</w:t>
        <w:br w:type="textWrapping"/>
        <w:t xml:space="preserve">3) определение нескольких сегментов по их артикуляционному описанию;</w:t>
        <w:br w:type="textWrapping"/>
        <w:t xml:space="preserve">4) описание (по рисунку) устройства речевого (включая гортань) и слухового аппарата человека; </w:t>
        <w:br w:type="textWrapping"/>
        <w:t xml:space="preserve">5) определение типа фонации по схематическому изображению положения голосовых связок;</w:t>
        <w:br w:type="textWrapping"/>
        <w:t xml:space="preserve">6) определение нескольких (2-5) сегментов по артикуляционным профилям;</w:t>
        <w:br w:type="textWrapping"/>
        <w:t xml:space="preserve">7) определение нескольких (2-5) сегментов по осциллограмме и /или динамической спектрограмме;</w:t>
        <w:br w:type="textWrapping"/>
        <w:t xml:space="preserve">8) определение места слогораздела по теории сонорности и теории оптимальности на примере 1-2 слов;</w:t>
        <w:br w:type="textWrapping"/>
        <w:t xml:space="preserve">9) определение типа тонального контура на примере 2-3 предложений, просодическая транскрипция их в системе ИК;</w:t>
        <w:br w:type="textWrapping"/>
        <w:t xml:space="preserve">10) фонемная транскрипция 1-2 слов в соответствии с теорией МФШ;</w:t>
        <w:br w:type="textWrapping"/>
        <w:t xml:space="preserve">11) образцы фонемной транскрипции 1-2 сегментов в соответствии с фонологическими теориями Л.В.Щербы, Пражского лингвистического кружка, </w:t>
        <w:br w:type="textWrapping"/>
        <w:t xml:space="preserve">12) определение возможных орфоэпических вариантов и их характеристика на материале 2-3 слов;</w:t>
        <w:br w:type="textWrapping"/>
        <w:t xml:space="preserve">13) определение орфографического принципа на материале 3-5 написаний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84"/>
        <w:gridCol w:w="1311"/>
        <w:gridCol w:w="1795"/>
        <w:gridCol w:w="2230"/>
        <w:gridCol w:w="1885"/>
        <w:tblGridChange w:id="0">
          <w:tblGrid>
            <w:gridCol w:w="2484"/>
            <w:gridCol w:w="1311"/>
            <w:gridCol w:w="1795"/>
            <w:gridCol w:w="2230"/>
            <w:gridCol w:w="1885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ШКАЛА И КРИТЕРИИ ОЦЕНИВАНИЯ результатов обучения (РО) по дисциплине (модулю)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Оценка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РО и</w:t>
              <w:br w:type="textWrapping"/>
              <w:t xml:space="preserve">соответствующие виды оценочных средств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(виды оценочных средств: самостоятельные работы, контрольные работы,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Отсутствие знаний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Фрагментарные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Общие, но не структурированные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Сформированные систематические знания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Умения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(виды оценочных средств: самостоятельные работы, контрольные работы,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Отсутствие умений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целом успешное, но не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целом успешное, но содержащее отдельные пробелы умение (допускает неточности непринципиального характера)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Успешное и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Навыки </w:t>
              <w:br w:type="textWrapping"/>
              <w:t xml:space="preserve">(владения, опыт деятельности)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(виды оценочных средств: самостоятельные работы, контрольные работы,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Отсутствие навыков (владений,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Наличие отдельных навыков (наличие фрагментарного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 целом, сформированные навыки (владения), но используемые не в активной форме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Сформированные навыки (владения), применяемые при решении задач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 Ресурсное обеспечение: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Кодзасов С.В., Кривнова О.Ф. Общая фонетика. М., 2001.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Peter Ladefoged &amp; Ian Maddieson (1996). The sounds of the world's languages. Oxford: Blackwell.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Peter Ladefoged (2001). Vowels and consonants: an introduction to the sounds of languages. Oxford: Blackwell. [second edition: 2005; third edition with Sandra Disner: 2012]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профессиональных баз данных и информационных справочных систем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Каталог Российской государственной библиотеки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https://www.rsl.ru/ru/4readers/catalogues/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Каталог Научной библиотеки МГУ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https://www.msu.ru/libraries/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Национальный корпус русского языка: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www.ruscorpora.ru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Электронная библиотека словарей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http://slovari.yandex.ru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материально-технического обеспечения.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обеспечение дисциплины предполагает: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наличие проектора в аудитории для занятий;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доступ студентов в Интернет во внеаудиторное время;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наличие в библиотеке учебно-методической, научной и справочной литературы.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 Язык преподавания.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Русский язык.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Преподаватель (преподаватели).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Лекции: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Беляев Олег Игоревич, кандидат филологических наук, доцент 1.0 ст. кафедры ТиПЛ.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Исаев Игорь Игоревич, кандидат филологических наук, доцент 0.5 ст. кафедры ТиПЛ.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Семинары: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Беляев Олег Игоревич, кандидат филологических наук, доцент 1.0 ст. кафедры ТиПЛ.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Исаев Игорь Игоревич, кандидат филологических наук, доцент 0.5 ст. кафедры ТиПЛ.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 Автор программы.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Беляев Олег Игоревич, кандидат филологических наук, доцент 1.0 ст. кафедры ТиПЛ.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Исаев Игорь Игоревич, кандидат филологических наук, доцент 0.5 ст. кафедры ТиПЛ.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850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Calibri"/>
  <w:font w:name="Bookman Old Styl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1080" w:hanging="360"/>
      </w:pPr>
      <w:rPr>
        <w:rFonts w:ascii="Calibri" w:cs="Calibri" w:eastAsia="Calibri" w:hAnsi="Calibri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ruscorpora.ru/" TargetMode="External"/><Relationship Id="rId10" Type="http://schemas.openxmlformats.org/officeDocument/2006/relationships/hyperlink" Target="https://www.msu.ru/libraries/" TargetMode="External"/><Relationship Id="rId12" Type="http://schemas.openxmlformats.org/officeDocument/2006/relationships/hyperlink" Target="http://slovari.yandex.ru" TargetMode="External"/><Relationship Id="rId9" Type="http://schemas.openxmlformats.org/officeDocument/2006/relationships/hyperlink" Target="https://www.rsl.ru/ru/4readers/catalogu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Diij0BLSUl8QsoksOAuaSRXQhQ==">CgMxLjA4AHIhMTVJQndSYUdnY05CWmJ5eUc2N3N0YnVNWFVxN3VzVkZy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