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Федеральное государственное бюджетное образовательное учреждение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высшего образования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Московский государственный университет имени М.В. Ломоносова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Филологический факультет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Кафедра теоретической и прикладной лингвистики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94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УТВЕРЖДАЮ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8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И.о. декана филологического факультета МГУ имени М.В. Ломоносова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8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профессор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8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94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______________А.А. Липгарт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94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«___» ________________20  г.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РАБОЧАЯ ПРОГРАММА ДИСЦИПЛИНЫ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Наименование дисциплины: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НЕЙРОБИОЛОГИЯ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Уровень высшего образования: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БАКАЛАВРИАТ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Направление подготовки: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45.03.03 «ФУНДАМЕНТАЛЬНАЯ И ПРИКЛАДНАЯ ЛИНГВИСТИКА»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 обучения: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ОЧНАЯ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Рабочая программа рассмотрена и одобрена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заседании кафедры теоретической и прикладной лингвистики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(протокол №9, </w:t>
      </w:r>
      <w:r w:rsidDel="00000000" w:rsidR="00000000" w:rsidRPr="00000000">
        <w:rPr>
          <w:sz w:val="24"/>
          <w:szCs w:val="24"/>
          <w:rtl w:val="0"/>
        </w:rPr>
        <w:t xml:space="preserve">28 августа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</w:t>
      </w:r>
      <w:r w:rsidDel="00000000" w:rsidR="00000000" w:rsidRPr="00000000">
        <w:rPr>
          <w:sz w:val="24"/>
          <w:szCs w:val="24"/>
          <w:rtl w:val="0"/>
        </w:rPr>
        <w:t xml:space="preserve">23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Москва 2019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Рабочая программа дисциплины разработана в соответствии с 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 «Фундаментальная и прикладная лингвистика»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программы бакалавриата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редакции приказа МГУ от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30 декабря 2016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Год (годы) приема на обучение: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Место дисциплины в структуре ОПОП ВО: относится к вариативной части ОПОП ВО.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Входные требования для освоения дисциплины, предварительные условия (если есть): отсутствуют.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Результаты обучения по дисциплине, соотнесенные с требуемыми компетенциями выпускников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8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29"/>
        <w:gridCol w:w="5758"/>
        <w:tblGridChange w:id="0">
          <w:tblGrid>
            <w:gridCol w:w="3629"/>
            <w:gridCol w:w="57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Компетенции выпускников (коды)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Планируемые результаты обучения по дисциплине, соотнесенные с компетенциями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УК-1.Б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Способен осуществлять поиск, критический анализ и синтез информации, применять системный подход для решения поставленных задач.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основные направления развития нейронаук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современные методы нейробиологии, используемые для получения знаний о работе мозга человека, в том числе, центров, связанных с речью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читать и анализировать информацию, полученную в области нейронаук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Владеть: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необходимой терминологией для поиска, и систематизации современной информации в области нейробиологического анализа речевой функции человека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УК-2.Б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Способен в контексте профессиональной деятельности использовать знания об основных понятиях и методах естествознания.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основные сведения о строении и функционировании нервной системы человека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наиболее известные теории научения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современные представления о физиологических состояниях человека, таких, как сон и бодрствование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читать и интерпретировать нейробиологическую литературу, связанную с речевыми функциями человека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Владеть: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навыками естественнонаучного анализа поведения человека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навыками естественнонаучного анализа таких функций, как речь, память, и обработка информации от органов чувств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УК-3.Б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Способен применять философские категории, анализировать философские тексты и учитывать философские проблемы при решении социальных и профессиональных задач.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современное состояние дисциплин, изучающих феномен человека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основные представления о рассудочной деятельности животных и о возможных предпосылках речевой функции у животных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анализировать современные концепции, связанные с изучением человека, оценивать место современной лингвистики в понимании феномена человека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Владеть: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основными навыками и биоэтическими принципами, необходимыми при исследовании человека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ПК-4.Б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Владеет основными методами исследования языка во взаимодействии с другими когнитивными системами, обеспечивающими высшую нервную деятельность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особенности высшей нервной деятельности человека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современные представления о физиологической основе когнитивных процессов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анализировать литературу в области высшей нервной деятельности и когнитивных процессов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подбирать методы нейробиологии применимые для решения вопросов исследования языка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Владеть: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современной информацией о методах нейробиологии, расширяющих возможности исследования языка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Формат обучения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single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Объем дисциплины составляет 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 з.е., в том числе 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__академических час, отведенных на контактную работу обучающихся с преподавателем, 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36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 академических часа на самостоятельную работу обучающихся.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Содержание дисциплины, структурированное по темам (разделам) с указанием отведенного на них количества академических часов и виды учебных занятий.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38" w:w="11906" w:orient="portrait"/>
          <w:pgMar w:bottom="1134" w:top="1134" w:left="1701" w:right="85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1" w:rightFromText="181" w:topFromText="0" w:bottomFromText="0" w:vertAnchor="text" w:horzAnchor="text" w:tblpX="1010" w:tblpY="239"/>
        <w:tblW w:w="149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37"/>
        <w:gridCol w:w="1089"/>
        <w:gridCol w:w="6"/>
        <w:gridCol w:w="2220"/>
        <w:gridCol w:w="1620"/>
        <w:gridCol w:w="1440"/>
        <w:gridCol w:w="2978"/>
        <w:tblGridChange w:id="0">
          <w:tblGrid>
            <w:gridCol w:w="5637"/>
            <w:gridCol w:w="1089"/>
            <w:gridCol w:w="6"/>
            <w:gridCol w:w="2220"/>
            <w:gridCol w:w="1620"/>
            <w:gridCol w:w="1440"/>
            <w:gridCol w:w="2978"/>
          </w:tblGrid>
        </w:tblGridChange>
      </w:tblGrid>
      <w:tr>
        <w:trPr>
          <w:cantSplit w:val="1"/>
          <w:trHeight w:val="135" w:hRule="atLeast"/>
          <w:tblHeader w:val="1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и краткое содержание разделов и тем дисциплины,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Форма промежуточной аттестации по дисциплине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Всего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(часы нарастающим итогом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том числе</w:t>
            </w:r>
          </w:p>
        </w:tc>
      </w:tr>
      <w:tr>
        <w:trPr>
          <w:cantSplit w:val="1"/>
          <w:trHeight w:val="135" w:hRule="atLeast"/>
          <w:tblHeader w:val="1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Контактная работа </w:t>
              <w:br w:type="textWrapping"/>
              <w:t xml:space="preserve">(работа во взаимодействии с преподавателем)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Виды контактной работы, часы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Самостоятельная работа обучающегося,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часы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(виды самостоятельной работы – эссе, реферат, контрольная работа и пр. – указываются при необходимости)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35" w:hRule="atLeast"/>
          <w:tblHeader w:val="1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Занятия лекционного типа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Занятия семинарского типа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Всего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Введение. История изучения мозга человека.  Современная нейробиология. Нейронаука. Основные направления развития, ожидаемые точки роста, проблемы.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Самостоятельное освоение материала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Современные методы исследования функций головного мозга: от регистрации активности отдельных нейронов до исследования мозга человека. Методы нейровизуализации. Оптогенетика. Интерфейс мозг-компьютер. Биологическая обратная связь.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Контрольное задание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Анатомия и физиология центральной нервной системы человека. Строение и функционирование спинного мозга. Строение головного мозга. Функции отделов головного мозга.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  <w:br w:type="textWrapping"/>
              <w:t xml:space="preserve">Контрольное задание, работа с литературой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Кора больших полушарий. Локализация функций в коре больших полушарий. Теории узкого локализационизма и эквипотенциальности. Сенсорные, моторные и ассоциативные области коры больших полушарий. Области, связанные с речевой функцией. Межполушарная асимметрия. 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Самостоятельное освоение материала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Рефлекторная теория поведения.  Классификация форм поведения Ч. Дарвина и Л.В. Крушинского. История исследований физиологических механизмов поведения животных и человека. Представления Р. Декарта и И.М. Сеченова. Создание И.П. Павловым учения о высшей нервной деятельности. Безусловные и условные рефлексы. Классический условный рефлекс. Правила выработки, принцип образования, виды условных рефлексов. Инструментальный условный рефлекс.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  <w:br w:type="textWrapping"/>
              <w:t xml:space="preserve">Самостоятельное освоение материала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Рефлекторная теория поведения. Внешнее и внутреннее торможение условных рефлексов. Соотношение условных и безусловных рефлексов в поведении животных и человека. Движение нервных процессов по коре больших полушарий. Генерализация и специализация условных рефлексов. Иррадиация и концентрация возбуждения и торможения. Типы высшей нервной деятельности.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Контрольное задание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Инструментальное обучение. Эксперименты и законы Э. Торндайка. «Манифест бихевиоризма» Дж. Уотсона. Основная концепция бихевиоризма. Критика основных положений бихевиоризма. Необихевиоризм. Эксперименты Э. Толмена. Когнитивные карты. Оперантный подход Б. Скиннера. Дискуссия Б. Скиннера и Н. Хомского.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Самостоятельное освоение материала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Этология. Рассудочная деятельность животных. Представления об инстинктах: поисковое поведение, ключевые стимулы, завершающий акт. Эксперименты с трехиглой колюшкой. Иерархическая теория инстинкта Н. Тинбергена. Гидравлическая модель инстинкта (К. Лоренц). Импринтинг и критические периоды онтогенеза. Биологическая роль агрессии. Замещающая активность. Инсайт. Элементарная рассудочная деятельность животных: эмпирические законы; способность животных к экстраполяции; оперирование размерностью фигур; способность к рассудочной деятельности как таксономический признак.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Контрольное задание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Потребности, мотивации, эмоции. Биологические потребности и мотивации. Триада «потребность, мотивация, эмоция»; представление о физиологических механизмах, роль в формировании поведения. Периферические и гуморальные теории мотиваций. Законы Иеркса – Додсона. Лимбическая система головного мозга. Эмоции. Теории эмоций. Функции эмоций.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  <w:br w:type="textWrapping"/>
              <w:t xml:space="preserve">Самостоятельное освоение материала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Физиологические механизмы памяти. Виды памяти в биологических системах. Исследования Г. Эббингауза. Формы памяти. Нарушения памяти. Мозговые структуры, участвующие в физиологических механизмах памяти. Нейронные механизмы обучения и памяти. Исследования на «простых» нервных системах и на прижизненных срезах гиппокампа. Оптогенетические исследования.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Контрольное задание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Нейробиология и психофизиология сна. Гипотезы сна. Структуры, ответственные за состояние сна и бодрствования. Препараты мозга Ф. Бремера. Структура сна. ЭЭГ-исследования сна: медленноволновая и быстроволновая стадии. Гипотезы о роли сна и сновидений. Физиология сна морских млекопитающих.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Самостоятельное освоение материала, работа с литературой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Физиология анализаторов. Понятие об анализаторе. Сенсорные системы человека. Основные принципы сенсорной физиологии. Переработка информации на разных уровнях анализатора (на примере зрительного анализатора). Обработка зрительной информации в сетчатке, таламусе, коре головного мозга. Ощущение и восприятие.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Самостоятельное освоение материала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Коммуникативные способности и язык животных. «Танцы» пчел, акустическая коммуникация у дельфинов. Критерии языка по Хоккету. Обучение антропоидов языкам-посредникам. Этапы формирования речи у ребенка. Значение второй сигнальной системы для формирования абстрактно-логического типа мышления у человека.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Работа с литературой, контрольное задание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Итого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1906" w:w="16838" w:orient="landscape"/>
          <w:pgMar w:bottom="851" w:top="1701" w:left="1134" w:right="1134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 Фонд оценочных средств (ФОС) для оценивания результатов обучения по дисциплине.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7.1. Типовые контрольные задания или иные материалы для проведения текущего контроля успеваемости.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Примеры контрольных заданий.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Ответьте на вопросы: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Каковы механизмы генерации потенциала действия?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Что такое принцип «все или ничего» применительно к работе нейрона?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 устроен синапс?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Чем отличаются соматическая и вегетативная системы?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какие отделы делится вегетативная нервная система человека? Каковы их особенности?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Какие функции выполняет спинной мозг?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Какие функции выполняет продолговатый мозг?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Какие функции выполняет гипоталамус?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Где находятся речевые зоны коры больших полушарий и за какие функции отвечает каждая из них?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Какие три основные категории поведения выделял Ч. Дарвин, а в XX веке такие классики науки о поведении как Л.В. Крушинский?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 выработать классический рефлекс 2-го порядка? Опишите последовательность действий при выработке рефлекса.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Чем классические рефлексы отличаются от инструментальных рефлексов? Приведите примеры.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Опишите поведение животного в проблемном ящике Э. Торндайка. Какие выводы из этих экспериментов сделал автор?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чем заключались опыты К. Лешли, приведшие к критике бихевиористической концепции Дж. Уотсона «стимул - реакция»?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Какие эмпирические законы лежат в основе элементарной рассудочной деятельности описанной Л.В. Крушинским?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Объясните, как возникает мотивационное состояние согласно теории «голодной крови»?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Что такое парадоксальный сон? Почему он так называется?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Что показали опыты Ф. Бремера по перерезкам ствола головного мозга кошек?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Каковы основные результаты обучения антропоидов языкам-посредникам?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Какие типы клеток есть в сетчатке глаза человека? Каковы их функции?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 работают нейроны-детекторы?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чем разница между ощущением и восприятием?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7.2. Типовые контрольные задания для проведения промежуточной аттестации.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Форма промежуточной аттестации – зачет (устная форма).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вопросов к зачету: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Нейробиология, ее цели и задачи. Нейронаука как междисциплинарный феномен. Методы нейробиологии. Изучение поведения животных.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Нейробиология, ее цели и задачи. Нейронаука как междисциплинарный феномен. Методы нейробиологии. Методы нейрофизиологии и нейропсихологии. Методы нейровизуализации.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Нейробиология, ее цели и задачи. Нейронаука как междисциплинарный феномен. Методы нейробиологии. Интерфейс мозг-компьютер. Биологическая обратная связь.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Эволюция нервной системы и поведения животных.  Отношение массы головного мозга к массе тела. Индекс цефализации.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Анатомия и физиология нервной системы человека. Центральная и периферическая нервная система. Вегетативная и соматическая нервная система. Строение и функции спинного мозга.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Анатомия и физиология нервной системы человека. Строение и функции отделов головного мозга.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Локализация психических функций в коре больших полушарий мозга человека. Ранние представления о локализации психических функций в головном мозге человека. Френологические карты Галля. Локализационизм и эквипотенциальность. Открытие локализации центров речи. Картирование коры головного мозга методом электрического раздражения. Современные представления о локализации психических функций.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Проблема асимметрии больших полушарий. Асимметрия функций полушарий головного мозга человека. Феномены расщепления мозга. Особенности переработки информации левым и правым полушарием. Межполушарные взаимодействия.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Физиология анализаторов. Анализатор (определение). Основные принципы сенсорной физиологии (свойства модальности, порог абсолютный и дифференциальный). Закон Вебера-Фехнера. Степенная функция Стивенса.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Принципы обработки информации на примере зрительного анализатора. Строение и функционирование сетчатки глаза. Принцип латерального торможения. Пути проведения зрительной информации. Нейроны-детекторы. Рецептивные поля нейронов коры больших полушарий. Путь «что» и путь «где». Роль памяти в обработке зрительной информации. Психофизиологическая проблема.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История исследования рефлекторного поведения животных и человека. Идея рефлекса у Декарта. Закон Белла–Мажанди. Развитие физиологии высшей нервной деятельности в России: научная деятельность Сеченова и Павлова.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Рефлекторная теория И.П. Павлова. Безусловные рефлексы. Отличия безусловных и условных рефлексов. Классификация безусловных рефлексов. Соотношение безусловных и условных рефлексов в поведении.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Рефлекторная теория И.П. Павлова. Условные рефлексы. Выработка условных рефлексов. Временная связь. Классификация условных рефлексов. Классические и инструментальные условные рефлексы. Виды условных рефлексов.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Рефлекторная теория И.П. Павлова. Торможение условных рефлексов. Виды безусловного и условного торможения условных рефлексов. Движение нервных процессов – возбуждения и торможения – по коре больших полушарий. Генерализация и специализация условных рефлексов. Иррадиация и концентрация возбуждения. Иррадиация и концентрация торможения.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Типы высшей нервной деятельности. Типы темпераментов по Гиппократу. Классификация типов высшей нервной деятельности собак в лаборатории Павлова. Типы высшей нервной деятельности человека. Полигенная наследуемость темперамента у человека.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Бихевиоризм. Теории инструментального обучения. Работы Торндайка и Уотсона. Основные концепции бихевиоризма. Критика бихевиоризма. Необихевиоризм. Когнитивные карты. Оперантное поведение.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Этология. Поведение как фактор эволюции. Работы Лоренца и Тинбергена. Структура поведенческого акта: поисковое поведение, ключевые стимулы, завершающий акт. Импринтинг. Критические периоды онтогенеза. Агрессия. Замещающая активность.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Рассудочная деятельность животных. Взаимоотношение основных элементарных компонентов поведения (по Крушинскому). Инсайт. Рассудочная деятельность животных. Эксперименты по изучению рассудочной деятельности животных на Биологическом факультете МГУ. Соотношение обучения и элементарной рассудочной деятельности.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Биологические потребности и мотивации. Классы биологических потребностей. Физиологические теории мотиваций. Теория функциональных систем. Высшие мотивации (по Симонову). Законы Иеркса – Додсона.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Эмоции и их роль в поведении. «Потребность – мотивация – эмоция» - триада, определяющая вектор поведения. Теории эмоций (Джеймса – Ланге, Кэннона – Барда, МакЛина, Анохина, Симонова). Роль эмоций в поведении животных и человека. Лимбическая система мозга. Типы поведения, определяемые функционированием структур лимбической системы мозга.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Нейробиология и психофизиология сна. Гипотезы сна: нейрофизиологическая, нейрогуморальная, иммунная, информационная. Сон как внутреннее торможение. Деафферентационная гипотеза сна. Структуры, ответственные за состояние сна и бодрствования. Препараты мозга Бремера. Системы активации в головном мозге млекопитающих. Нейробиология и психофизиология сна. Структура сна. ЭЭГ-исследования сна: медленноволновая и быстроволновая стадии.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Физиологические механизмы второй сигнальной системы. Коммуникация и «язык» животных. Первая и вторая сигнальные системы. Критерии языка Хоккета. Общение человека и шимпанзе при помощи «языков-посредников». Области коры, связанные с речью.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Психофизиология механизмов памяти. Виды памяти: генетическая, иммунная, неврологическая. Законы Эббингауза. Пациент HM. Структуры, связанные с памятью. Феномен гениальной памяти Ш. (по Лурия).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Психофизиологические механизмы памяти человека. Уровни памяти: сенсорные регистры, кратковременная и долговременная. Хранение и переработка информации на различных уровнях. Попытки переноса памяти. Биохимические и структурные изменения в нейронах, связанные с консолидацией памяти.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Клеточные механизмы научения и памяти. Нейрон Хебба. Простые нервные системы беспозвоночных в качестве нейробиологических моделей. Пластичность нейронов гиппокампа млекопитающих.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0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60"/>
        <w:gridCol w:w="3160"/>
        <w:gridCol w:w="2985"/>
        <w:tblGridChange w:id="0">
          <w:tblGrid>
            <w:gridCol w:w="3560"/>
            <w:gridCol w:w="3160"/>
            <w:gridCol w:w="2985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ШКАЛА И КРИТЕРИИ ОЦЕНИВАНИЯ результатов обучения (РО) по дисциплине (модулю)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Оценка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РО и</w:t>
              <w:br w:type="textWrapping"/>
              <w:t xml:space="preserve">соответствующие виды оценочных средств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незачет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зачет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Знания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(виды оценочных средств: контрольные задания и ответ на зачёте)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Отсутствие знаний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Фрагментарные знания.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Общие, но неструктурированные знания.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Сформированные систематические знания.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Умения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(виды оценочных средств: контрольные задания и ответ на зачёте)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Отсутствие умений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 целом успешное, но не систематическое умение.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 целом успешное, но содержащее отдельные пробелы умение (допускает неточности непринципиального характера).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Успешное и систематическое умение.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Навыки </w:t>
              <w:br w:type="textWrapping"/>
              <w:t xml:space="preserve">(владения, опыт деятельности)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(виды оценочных средств: контрольные задания и ответ на зачёте)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Отсутствие навыков (владений, опыта)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Наличие отдельных навыков (наличие фрагментарного опыта).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 целом, сформированные навыки (владения), но используемые не в активной форме.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Сформированные навыки (владения), применяемые при решении задач</w:t>
            </w:r>
          </w:p>
        </w:tc>
      </w:tr>
    </w:tbl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 Ресурсное обеспечение: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основной и дополнительной литературы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Основная литература: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Шульговский В.В. Физиология высшей нервной деятельности с основами нейробиологии, - 2-е изд., испр. и доп. - М.: Изд. центр «Академия», 2008.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Дополнительная литература: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Беар М.Ф., Коннорс Б.В., Парадизо М.А. Нейронауки. Исследование мозга. В 3х томах. Четвертое издание. М, СПб: Диалектика 2020.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Зорина З.А., Смирнова А.А. О чем рассказали «говорящие» обезьяны. Издательство «Языки славянских культур», 2006.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Мак-Фарленд Д. Поведение животных. Психобиология, этология и эволюция, М.: «Мир», 1988.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Материалы на сайте информационной поддержки курса «Нейробиология», расположенного по адресу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http://edu.bio.msu.ru/course/index.php?categoryid=7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Описание материально-технического обеспечения.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Материально-техническое обеспечение дисциплины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предполагает использование аудитории, оснащенной проекционным оборудованием во время контактных часов, и доступ студентов в Интернет во внеаудиторное время. Необходимо наличие в библиотеке учебно-методической, научной и справочной литературы.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 Язык преподавания.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Русский язык.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 Преподаватель (преподаватели).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Напалков Дмитрий Анатольевич, к.б.н., доцент, доцент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11. Автор программы.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Напалков Дмитрий Анатольевич, к.б.н., доцент, доцент</w:t>
      </w:r>
    </w:p>
    <w:sectPr>
      <w:type w:val="nextPage"/>
      <w:pgSz w:h="16838" w:w="11906" w:orient="portrait"/>
      <w:pgMar w:bottom="1134" w:top="1134" w:left="850" w:right="1701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1068" w:hanging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edu.bio.msu.ru/course/index.php?categoryid=7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Qs0H7gcQVBP4EjOsT3ZH22ifSw==">CgMxLjAyCGguZ2pkZ3hzOAByITFOeTN0dzVNUEtCdXpzRGZSRWFfOXZzdzlOTVF2SDJEbw==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